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F257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ЗАМЕНЫ ТОВАРА В СЛУЧАЕ ПОСТАВКИ НЕКАЧЕСТВЕННОГО И/ИЛИ НЕКОМПЛЕКТНОГО ТОВАРА</w:t>
      </w:r>
    </w:p>
    <w:p w14:paraId="42CAEE0A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AC7D3" w14:textId="7EF79291" w:rsidR="00CF6D9E" w:rsidRDefault="003A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Астана</w:t>
      </w:r>
    </w:p>
    <w:p w14:paraId="6470F3D1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9707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замены товара в случае поставки некачественного и/или некомплектного товара (далее – Порядок) регулирует условия и процедуры замены услуг дистанционного обучения пользователям сайта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14:paraId="1B1CDC49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3B8FD9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10A3B92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законодательством Республики Казахстан, в частности, Законом РК "О защите прав потребителей" от 4 мая 2010 года № 274-IV.</w:t>
      </w:r>
    </w:p>
    <w:p w14:paraId="709C0B4E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Товаром в рамках настоящего Порядка считаются услуги дистанционного обучения, приобретенные Заказчиком на Сайте.</w:t>
      </w:r>
    </w:p>
    <w:p w14:paraId="2D6AA32D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Держателем карточки (далее – Держатель) является физическое лицо, оплатившее услуги дистанционного обучения с использованием банковской карты через интернет-эквайринг АО «Народный Банк Казахстана».</w:t>
      </w:r>
    </w:p>
    <w:p w14:paraId="6F02C84A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AC202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для замены товара</w:t>
      </w:r>
    </w:p>
    <w:p w14:paraId="75819BC4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Основаниями для замены товара являются:</w:t>
      </w:r>
    </w:p>
    <w:p w14:paraId="0841B4A1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Предоставление некачественных услуг дистанционного обучения.</w:t>
      </w:r>
    </w:p>
    <w:p w14:paraId="5BBB32DE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Предоставление неполных или некорректных учебных материалов.</w:t>
      </w:r>
    </w:p>
    <w:p w14:paraId="379B5933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Технические проблемы, препятствующие доступу к образовательным ресурсам.</w:t>
      </w:r>
    </w:p>
    <w:p w14:paraId="5DB9B83E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содержания курса заявленному в описании на Сайте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8DDFDA3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замены товара</w:t>
      </w:r>
    </w:p>
    <w:p w14:paraId="37582B42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обязан уведомить Исполнителя о выявленных недостатках Товара в течение 14 календарных дней с момента обнаружения недостатков.</w:t>
      </w:r>
    </w:p>
    <w:p w14:paraId="4C806309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уведомления о недостатках Заказчик должен направить заявление на адрес электронной почты Исполнителя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выявленных недостатков и приложением подтверждающих документов (скриншоты, фото и др.).</w:t>
      </w:r>
    </w:p>
    <w:p w14:paraId="746424DC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обязан рассмотреть заявление Заказчика в течение 10 рабочих дней с момента его получения и принять решение о замене Товара или устранении недостатков.</w:t>
      </w:r>
    </w:p>
    <w:p w14:paraId="40E70EE6" w14:textId="00A57F51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3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положительного решения о замене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предоставляет Заказчику доступ к новому курсу или исправленным учебным материалам в течение 5 рабочих дней с момента принятия решения.</w:t>
      </w:r>
    </w:p>
    <w:p w14:paraId="7B335482" w14:textId="77777777" w:rsidR="00CF6D9E" w:rsidRDefault="00000000">
      <w:pPr>
        <w:pStyle w:val="whitespace-pre-wrap"/>
        <w:spacing w:beforeAutospacing="0" w:after="0" w:afterAutospacing="0"/>
        <w:ind w:firstLine="709"/>
        <w:jc w:val="both"/>
      </w:pPr>
      <w:r>
        <w:t>3.5. В случае частичного несоответствия Товара заявленному качеству, Исполнитель может предложить частичную замену или компенсацию стоимости некачественной части Товара.</w:t>
      </w:r>
    </w:p>
    <w:p w14:paraId="7B3DFFF3" w14:textId="77777777" w:rsidR="00CF6D9E" w:rsidRDefault="00000000">
      <w:pPr>
        <w:pStyle w:val="whitespace-pre-wrap"/>
        <w:spacing w:beforeAutospacing="0" w:after="0" w:afterAutospacing="0"/>
        <w:ind w:firstLine="709"/>
        <w:jc w:val="both"/>
      </w:pPr>
      <w:r>
        <w:t>3.6. Если устранение недостатков или замена Товара невозможны в указанные сроки, Исполнитель обязан уведомить об этом Заказчика и предложить альтернативные варианты решения проблемы.</w:t>
      </w:r>
    </w:p>
    <w:p w14:paraId="14910FE1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1AF54B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возврата денег за некачественный товар</w:t>
      </w:r>
    </w:p>
    <w:p w14:paraId="51410DD2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невозможности замены Товара Исполнитель обязан вернуть денежные средства, уплаченные Заказчиком за некачественный Товар, на ту же банковскую карту, с которой была произведена оплата.</w:t>
      </w:r>
    </w:p>
    <w:p w14:paraId="47BC0762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Возврат денежных средств производится в срок до 30 календарных дней с момента принятия решения о невозможности замены Товара.</w:t>
      </w:r>
    </w:p>
    <w:p w14:paraId="13740921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В случае, если карта, с которой производилась оплата, недоступна или заблокирована, Заказчик может запросить возврат денежных средств другим способом, согласованным с Исполнителем.</w:t>
      </w:r>
    </w:p>
    <w:p w14:paraId="658EF840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D6911B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14:paraId="1A899B31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обязуется:</w:t>
      </w:r>
    </w:p>
    <w:p w14:paraId="2C136D3C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Рассмотреть заявление Заказчика о недостатках Товара в срок, указанный в п. 3.3 настоящего Порядка.</w:t>
      </w:r>
    </w:p>
    <w:p w14:paraId="005266C0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Предоставить Заказчику доступ к новому курсу или исправленным учебным материалам в срок, указанный в п. 3.4 настоящего Порядка.</w:t>
      </w:r>
    </w:p>
    <w:p w14:paraId="743C7FF4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Вернуть денежные средства в срок, указанный в п. 4.2 настоящего Порядка, при невозможности замены Товара.</w:t>
      </w:r>
    </w:p>
    <w:p w14:paraId="5005BA4A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Предоставить обоснованный ответ в случае отказа в замене Товара или возврате денежных средств.</w:t>
      </w:r>
    </w:p>
    <w:p w14:paraId="06C87A7C" w14:textId="77777777" w:rsidR="00CF6D9E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обязуется:</w:t>
      </w:r>
    </w:p>
    <w:p w14:paraId="540F931B" w14:textId="77777777" w:rsidR="00CF6D9E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Своевременно уведомлять Исполнителя о выявленных недостатках Товара.</w:t>
      </w:r>
    </w:p>
    <w:p w14:paraId="748B4527" w14:textId="77777777" w:rsidR="00CF6D9E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Предоставлять полную и достоверную информацию в заявлении о недостатках Товара.</w:t>
      </w:r>
    </w:p>
    <w:p w14:paraId="1DE8DAE9" w14:textId="77777777" w:rsidR="00CF6D9E" w:rsidRDefault="000000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имеет право:</w:t>
      </w:r>
    </w:p>
    <w:p w14:paraId="0922EC4C" w14:textId="77777777" w:rsidR="00CF6D9E" w:rsidRDefault="000000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Требовать полной информации о ходе рассмотрения его заявления.</w:t>
      </w:r>
    </w:p>
    <w:p w14:paraId="1BCFD64F" w14:textId="77777777" w:rsidR="00CF6D9E" w:rsidRDefault="000000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Обжаловать решение Исполнителя в случае несогласия с ним.</w:t>
      </w:r>
    </w:p>
    <w:p w14:paraId="0F5D5F1B" w14:textId="77777777" w:rsidR="00CF6D9E" w:rsidRDefault="00CF6D9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65073" w14:textId="77777777" w:rsidR="00CF6D9E" w:rsidRDefault="00CF6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903C0" w14:textId="77777777" w:rsidR="00CF6D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0DB1AA87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Порядок вступает в силу с момента его размещения на Сайте и действует до его отмены или изменения.</w:t>
      </w:r>
    </w:p>
    <w:p w14:paraId="73E7C559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Исполнитель оставляет за собой право вносить изменения в настоящий Порядок. Новая редакция Порядка вступает в силу с момента ее размещения на Сайте, если иное не предусмотрено новой редакцией Порядка.</w:t>
      </w:r>
    </w:p>
    <w:p w14:paraId="1D8ACC0A" w14:textId="16EBCABB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возникновения споров, связанных с заменой Товара, Стороны будут стремиться разрешить их путем переговоров. </w:t>
      </w:r>
      <w:r w:rsidR="003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достижения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подлежат разрешению в соответствии с законодательством Республики Казахстан.</w:t>
      </w:r>
    </w:p>
    <w:p w14:paraId="70C253E7" w14:textId="77777777" w:rsidR="00CF6D9E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 всем вопросам, связанным с порядком замены Товара, Заказчики могут обращаться к Исполнителю по следующим контактным данным:</w:t>
      </w:r>
    </w:p>
    <w:p w14:paraId="6A19AE91" w14:textId="77777777" w:rsidR="00CF6D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«Talap»</w:t>
      </w:r>
    </w:p>
    <w:p w14:paraId="764ACF02" w14:textId="6640600A" w:rsidR="00CF6D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3A2ADB" w:rsidRPr="003A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="003A2ADB" w:rsidRPr="003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г.Астана, ул.Д.Конаева, д.12/1, ВП 11</w:t>
      </w:r>
    </w:p>
    <w:p w14:paraId="2EF473DE" w14:textId="77777777" w:rsidR="00CF6D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+7(7172) 64 86 86</w:t>
      </w:r>
    </w:p>
    <w:p w14:paraId="730DD41A" w14:textId="77777777" w:rsidR="00CF6D9E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8EDC15" w14:textId="77777777" w:rsidR="00CF6D9E" w:rsidRDefault="00CF6D9E">
      <w:pPr>
        <w:spacing w:after="0"/>
        <w:jc w:val="both"/>
      </w:pPr>
    </w:p>
    <w:sectPr w:rsidR="00CF6D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9E"/>
    <w:rsid w:val="003A2ADB"/>
    <w:rsid w:val="00574E4F"/>
    <w:rsid w:val="00C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7ACC"/>
  <w15:docId w15:val="{815B6672-408A-45BB-8802-656CACDF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999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FC7999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FC79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0E7F"/>
    <w:pPr>
      <w:ind w:left="720"/>
      <w:contextualSpacing/>
    </w:pPr>
  </w:style>
  <w:style w:type="paragraph" w:customStyle="1" w:styleId="whitespace-pre-wrap">
    <w:name w:val="whitespace-pre-wrap"/>
    <w:basedOn w:val="a"/>
    <w:qFormat/>
    <w:rsid w:val="007C0E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talap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C8C27-0644-4188-9354-4312E894DA8C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1DB52D51-352D-42B0-AF6D-EB52C412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84CCD-77A8-4EB1-B753-4056D7E8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2024-07-26T09:43:00Z</dcterms:created>
  <dcterms:modified xsi:type="dcterms:W3CDTF">2024-10-10T09:55:00Z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